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>
        <w:rPr>
          <w:rFonts w:ascii="Arial" w:hAnsi="Arial" w:cs="Arial"/>
          <w:b/>
          <w:color w:val="404040" w:themeColor="text1" w:themeTint="BF"/>
          <w:sz w:val="27"/>
          <w:szCs w:val="27"/>
        </w:rPr>
        <w:t>"Równe szanse - lepsza przyszłość"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E5713" w:rsidRPr="006C1ACF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Osi Priorytetowej 11</w:t>
      </w:r>
      <w:r w:rsidRPr="006C1ACF">
        <w:rPr>
          <w:rFonts w:ascii="Arial Narrow" w:hAnsi="Arial Narrow" w:cs="Arial"/>
          <w:color w:val="595959" w:themeColor="text1" w:themeTint="A6"/>
          <w:sz w:val="27"/>
          <w:szCs w:val="27"/>
        </w:rPr>
        <w:t xml:space="preserve">. </w:t>
      </w:r>
      <w:r>
        <w:rPr>
          <w:rFonts w:ascii="Arial Narrow" w:hAnsi="Arial Narrow" w:cs="Arial"/>
          <w:color w:val="595959" w:themeColor="text1" w:themeTint="A6"/>
          <w:sz w:val="27"/>
          <w:szCs w:val="27"/>
        </w:rPr>
        <w:t>Włączenie społeczne.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Działanie 11.1 Aktywne włączenie.</w:t>
      </w:r>
    </w:p>
    <w:p w:rsidR="00A16E74" w:rsidRPr="003906FE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z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godnych z kryteriami formalnymi i merytorycznymi przy uwzględnieniu wyodrębnionych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pul miejsc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dla: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28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kobiet,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minimum 28 osób zamieszkujących na terenach wiejskich, tj. słabo zaludnionych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B637F6" w:rsidP="005A5122">
            <w:pPr>
              <w:jc w:val="center"/>
              <w:rPr>
                <w:rFonts w:ascii="Calibri" w:hAnsi="Calibri" w:cs="Calibri"/>
                <w:color w:val="000000"/>
              </w:rPr>
            </w:pPr>
            <w:r w:rsidRPr="00B637F6">
              <w:rPr>
                <w:rFonts w:ascii="Calibri" w:hAnsi="Calibri" w:cs="Calibri"/>
                <w:color w:val="000000"/>
              </w:rPr>
              <w:t>36/RPLU/2021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637F6">
              <w:rPr>
                <w:rFonts w:ascii="Calibri" w:hAnsi="Calibri" w:cs="Calibri"/>
                <w:color w:val="000000"/>
              </w:rPr>
              <w:t>31/RPLU/2021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637F6">
              <w:rPr>
                <w:rFonts w:ascii="Calibri" w:hAnsi="Calibri" w:cs="Calibri"/>
                <w:color w:val="000000"/>
              </w:rPr>
              <w:t>34/RPLU/2021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637F6">
              <w:rPr>
                <w:rFonts w:ascii="Calibri" w:hAnsi="Calibri" w:cs="Calibri"/>
                <w:color w:val="000000"/>
              </w:rPr>
              <w:t>33/RPLU/2021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637F6">
              <w:rPr>
                <w:rFonts w:ascii="Calibri" w:hAnsi="Calibri" w:cs="Calibri"/>
                <w:color w:val="000000"/>
              </w:rPr>
              <w:t>37/RPLU/2021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637F6">
              <w:rPr>
                <w:rFonts w:ascii="Calibri" w:hAnsi="Calibri" w:cs="Calibri"/>
                <w:color w:val="000000"/>
              </w:rPr>
              <w:t>35/RPLU/2021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637F6">
              <w:rPr>
                <w:rFonts w:ascii="Calibri" w:hAnsi="Calibri" w:cs="Calibri"/>
                <w:color w:val="000000"/>
              </w:rPr>
              <w:t>39/RPLU/2021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637F6">
              <w:rPr>
                <w:rFonts w:ascii="Calibri" w:hAnsi="Calibri" w:cs="Calibri"/>
                <w:color w:val="000000"/>
              </w:rPr>
              <w:t>32/RPLU/2021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637F6">
              <w:rPr>
                <w:rFonts w:ascii="Calibri" w:hAnsi="Calibri" w:cs="Calibri"/>
                <w:color w:val="000000"/>
              </w:rPr>
              <w:t>38/RPLU/2021</w:t>
            </w:r>
          </w:p>
        </w:tc>
        <w:tc>
          <w:tcPr>
            <w:tcW w:w="1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637F6">
              <w:rPr>
                <w:rFonts w:ascii="Calibri" w:hAnsi="Calibri" w:cs="Calibri"/>
                <w:color w:val="000000"/>
              </w:rPr>
              <w:t>40/RPLU/2021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B637F6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56" w:rsidRDefault="00272556" w:rsidP="00A16E74">
      <w:pPr>
        <w:spacing w:after="0" w:line="240" w:lineRule="auto"/>
      </w:pPr>
      <w:r>
        <w:separator/>
      </w:r>
    </w:p>
  </w:endnote>
  <w:endnote w:type="continuationSeparator" w:id="0">
    <w:p w:rsidR="00272556" w:rsidRDefault="00272556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56" w:rsidRDefault="00272556" w:rsidP="00A16E74">
      <w:pPr>
        <w:spacing w:after="0" w:line="240" w:lineRule="auto"/>
      </w:pPr>
      <w:r>
        <w:separator/>
      </w:r>
    </w:p>
  </w:footnote>
  <w:footnote w:type="continuationSeparator" w:id="0">
    <w:p w:rsidR="00272556" w:rsidRDefault="00272556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D7439C" w:rsidP="008C7D88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5760720" cy="618920"/>
          <wp:effectExtent l="19050" t="0" r="0" b="0"/>
          <wp:docPr id="1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6041E"/>
    <w:rsid w:val="002409FB"/>
    <w:rsid w:val="002612B7"/>
    <w:rsid w:val="00272556"/>
    <w:rsid w:val="002A3B00"/>
    <w:rsid w:val="002B7601"/>
    <w:rsid w:val="002F6AD0"/>
    <w:rsid w:val="00307DD3"/>
    <w:rsid w:val="003906FE"/>
    <w:rsid w:val="003A67F0"/>
    <w:rsid w:val="004D3B3F"/>
    <w:rsid w:val="004E5BFC"/>
    <w:rsid w:val="0055738E"/>
    <w:rsid w:val="005A5122"/>
    <w:rsid w:val="005C19C5"/>
    <w:rsid w:val="006352DE"/>
    <w:rsid w:val="006E1A03"/>
    <w:rsid w:val="007B4E41"/>
    <w:rsid w:val="00886427"/>
    <w:rsid w:val="008C25A4"/>
    <w:rsid w:val="008C7D88"/>
    <w:rsid w:val="00A16E74"/>
    <w:rsid w:val="00B113A7"/>
    <w:rsid w:val="00B637F6"/>
    <w:rsid w:val="00C703ED"/>
    <w:rsid w:val="00CC25F1"/>
    <w:rsid w:val="00CD203F"/>
    <w:rsid w:val="00D04374"/>
    <w:rsid w:val="00D725F8"/>
    <w:rsid w:val="00D7439C"/>
    <w:rsid w:val="00E3529A"/>
    <w:rsid w:val="00EC3F83"/>
    <w:rsid w:val="00E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93BB-5A32-46DC-9388-D0BB7C11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cp:lastPrinted>2022-03-15T18:29:00Z</cp:lastPrinted>
  <dcterms:created xsi:type="dcterms:W3CDTF">2022-03-15T19:58:00Z</dcterms:created>
  <dcterms:modified xsi:type="dcterms:W3CDTF">2022-03-15T19:58:00Z</dcterms:modified>
</cp:coreProperties>
</file>